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A5" w:rsidRPr="00181256" w:rsidRDefault="00E221A5" w:rsidP="00E221A5">
      <w:pPr>
        <w:widowControl/>
        <w:jc w:val="center"/>
        <w:outlineLvl w:val="0"/>
        <w:rPr>
          <w:rFonts w:ascii="微软雅黑" w:eastAsia="微软雅黑" w:hAnsi="微软雅黑" w:cs="宋体"/>
          <w:b/>
          <w:bCs/>
          <w:kern w:val="36"/>
          <w:sz w:val="30"/>
          <w:szCs w:val="30"/>
        </w:rPr>
      </w:pPr>
      <w:r w:rsidRPr="00181256">
        <w:rPr>
          <w:rFonts w:ascii="微软雅黑" w:eastAsia="微软雅黑" w:hAnsi="微软雅黑" w:cs="宋体" w:hint="eastAsia"/>
          <w:b/>
          <w:bCs/>
          <w:kern w:val="36"/>
          <w:sz w:val="30"/>
          <w:szCs w:val="30"/>
        </w:rPr>
        <w:t>教育部社科司关于2020年度教育部人文社会科学研究一般项目申报工作的通知</w:t>
      </w:r>
    </w:p>
    <w:p w:rsidR="00E221A5" w:rsidRPr="00181256" w:rsidRDefault="00E221A5" w:rsidP="00E221A5">
      <w:pPr>
        <w:widowControl/>
        <w:jc w:val="righ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教社科司函〔2019〕130号</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各省、自治区、直辖市教育厅（教委），新疆生产建设兵团教育局，有关部门（单位）教育司（局），部属各高等学校、部省合建各高等学校：</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按照部门预算要求，2020年</w:t>
      </w:r>
      <w:bookmarkStart w:id="0" w:name="_GoBack"/>
      <w:bookmarkEnd w:id="0"/>
      <w:r w:rsidRPr="00181256">
        <w:rPr>
          <w:rFonts w:ascii="微软雅黑" w:eastAsia="微软雅黑" w:hAnsi="微软雅黑" w:cs="宋体" w:hint="eastAsia"/>
          <w:kern w:val="0"/>
          <w:sz w:val="24"/>
          <w:szCs w:val="24"/>
        </w:rPr>
        <w:t>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b/>
          <w:bCs/>
          <w:kern w:val="0"/>
          <w:sz w:val="24"/>
          <w:szCs w:val="24"/>
          <w:bdr w:val="none" w:sz="0" w:space="0" w:color="auto" w:frame="1"/>
        </w:rPr>
        <w:t xml:space="preserve">　　一、指导思想</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b/>
          <w:bCs/>
          <w:kern w:val="0"/>
          <w:sz w:val="24"/>
          <w:szCs w:val="24"/>
          <w:bdr w:val="none" w:sz="0" w:space="0" w:color="auto" w:frame="1"/>
        </w:rPr>
        <w:t xml:space="preserve">　　二、申报内容</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本次项目申报不设申报指南（专项任务项目除外），申请者根据自身的研究基础和学术特长，认真凝练、自行拟定研究课题。研究课题名称应表述规范、准确、简洁。</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w:t>
      </w:r>
      <w:r w:rsidRPr="00181256">
        <w:rPr>
          <w:rFonts w:ascii="微软雅黑" w:eastAsia="微软雅黑" w:hAnsi="微软雅黑" w:cs="宋体" w:hint="eastAsia"/>
          <w:kern w:val="0"/>
          <w:sz w:val="24"/>
          <w:szCs w:val="24"/>
        </w:rPr>
        <w:lastRenderedPageBreak/>
        <w:t>究要立足党和国家事业发展需求，聚焦全局性、战略性和前瞻性的重大理论与现实问题，体现具有针对性、实效性的决策参考价值。</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1.项目类别及资助额度</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2.项目申报学科范围</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w:t>
      </w:r>
      <w:r w:rsidRPr="00181256">
        <w:rPr>
          <w:rFonts w:ascii="微软雅黑" w:eastAsia="微软雅黑" w:hAnsi="微软雅黑" w:cs="宋体" w:hint="eastAsia"/>
          <w:kern w:val="0"/>
          <w:sz w:val="24"/>
          <w:szCs w:val="24"/>
        </w:rPr>
        <w:lastRenderedPageBreak/>
        <w:t>（19）教育学；（20）心理学；（21）体育学；（22）统计学；（23）港澳台问题研究；（24）国际问题研究；（25）交叉学科/综合研究。</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b/>
          <w:bCs/>
          <w:kern w:val="0"/>
          <w:sz w:val="24"/>
          <w:szCs w:val="24"/>
          <w:bdr w:val="none" w:sz="0" w:space="0" w:color="auto" w:frame="1"/>
        </w:rPr>
        <w:t xml:space="preserve">　　三、申报条件</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1.本次项目限全国普通高等学校申报。</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2.申请者必须能够实际从事研究工作并真正承担和负责组织项目的实施；每个申请者限报1项，所列课题组成员必须征得本人同意，否则视为违规申报。</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3.申请者除符合《教育部人文社会科学研究项目管理办法》的相关规定外，还必须符合下列条件：</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（1）规划基金项目申请者，应为具有高级职称（含副高）的在编在岗教师；</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（2）青年基金项目申请者，应为具有博士学位或中级以上（含中级）职称的在编在岗教师，年龄不超过40周岁（1979年7月1日以后出生）；</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4.有以下情况之一者不得申报本次项目：</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（1）在研的教育部人文社会科学研究各类项目负责人；</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（2）所主持的教育部人文社会科学研究项目自2016年（含）以来因各种原因被撤销者；</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lastRenderedPageBreak/>
        <w:t xml:space="preserve">　　（3）在研的国家社科基金各类项目、国家自然科学基金各类项目负责人，以上项目若已结项需附相关证明；</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（4）连续两年（指2018、2019年度）申请一般项目未获资助的申请人，暂停2020年度申报资格。</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b/>
          <w:bCs/>
          <w:kern w:val="0"/>
          <w:sz w:val="24"/>
          <w:szCs w:val="24"/>
          <w:bdr w:val="none" w:sz="0" w:space="0" w:color="auto" w:frame="1"/>
        </w:rPr>
        <w:t xml:space="preserve">　　四、申报办法</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2.本次项目采取网上申报方式。</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lastRenderedPageBreak/>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b/>
          <w:bCs/>
          <w:kern w:val="0"/>
          <w:sz w:val="24"/>
          <w:szCs w:val="24"/>
          <w:bdr w:val="none" w:sz="0" w:space="0" w:color="auto" w:frame="1"/>
        </w:rPr>
        <w:t xml:space="preserve">　　五、其他要求</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1.申请者应认真阅研《教育部人文社会科学研究项目管理办法》及以往立项情况，提高申报质量，避免重复申报。</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2.本次项目评审采取匿名方式。为保证评审的公平公正，《申请评审书》B表中不得出现申请者姓名、所在学校等有关信息，否则按作废处理。</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3.申请者应如实填报材料，确保无知识产权争议。凡存在弄虚作假、抄袭剽窃等行为的，一经查实即取消三年申报资格。</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4.各申报单位应切实落实意识形态工作责任制，加强对申报材料的审核把关，确保填报信息的准确、真实，切实提高项目申报质量。如违规申报，将予以通报批评。</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申报系统联系方式：010-62510667、15313766307、15313766308;信箱：xmsb@sinoss.net。</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lastRenderedPageBreak/>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教育部社会科学司联系方式：010-66097563。</w:t>
      </w:r>
    </w:p>
    <w:p w:rsidR="00E221A5" w:rsidRPr="00181256" w:rsidRDefault="00E221A5" w:rsidP="00E221A5">
      <w:pPr>
        <w:widowControl/>
        <w:jc w:val="lef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 xml:space="preserve">　　附件：</w:t>
      </w:r>
      <w:hyperlink r:id="rId6" w:tgtFrame="_blank" w:history="1">
        <w:r w:rsidRPr="00181256">
          <w:rPr>
            <w:rFonts w:ascii="微软雅黑" w:eastAsia="微软雅黑" w:hAnsi="微软雅黑" w:cs="宋体" w:hint="eastAsia"/>
            <w:kern w:val="0"/>
            <w:sz w:val="24"/>
            <w:szCs w:val="24"/>
            <w:u w:val="single"/>
            <w:bdr w:val="none" w:sz="0" w:space="0" w:color="auto" w:frame="1"/>
          </w:rPr>
          <w:t>2020年度教育部人文社会科学一般项目申报常见问题释疑</w:t>
        </w:r>
      </w:hyperlink>
    </w:p>
    <w:p w:rsidR="00E221A5" w:rsidRPr="00181256" w:rsidRDefault="00E221A5" w:rsidP="00E221A5">
      <w:pPr>
        <w:widowControl/>
        <w:jc w:val="righ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教育部社会科学司</w:t>
      </w:r>
    </w:p>
    <w:p w:rsidR="00E221A5" w:rsidRPr="00181256" w:rsidRDefault="00E221A5" w:rsidP="00E221A5">
      <w:pPr>
        <w:widowControl/>
        <w:jc w:val="right"/>
        <w:rPr>
          <w:rFonts w:ascii="微软雅黑" w:eastAsia="微软雅黑" w:hAnsi="微软雅黑" w:cs="宋体"/>
          <w:kern w:val="0"/>
          <w:sz w:val="24"/>
          <w:szCs w:val="24"/>
        </w:rPr>
      </w:pPr>
      <w:r w:rsidRPr="00181256">
        <w:rPr>
          <w:rFonts w:ascii="微软雅黑" w:eastAsia="微软雅黑" w:hAnsi="微软雅黑" w:cs="宋体" w:hint="eastAsia"/>
          <w:kern w:val="0"/>
          <w:sz w:val="24"/>
          <w:szCs w:val="24"/>
        </w:rPr>
        <w:t>2019年8月23日</w:t>
      </w:r>
    </w:p>
    <w:p w:rsidR="004F7432" w:rsidRPr="00181256" w:rsidRDefault="002B4704"/>
    <w:sectPr w:rsidR="004F7432" w:rsidRPr="00181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04" w:rsidRDefault="002B4704" w:rsidP="00181256">
      <w:r>
        <w:separator/>
      </w:r>
    </w:p>
  </w:endnote>
  <w:endnote w:type="continuationSeparator" w:id="0">
    <w:p w:rsidR="002B4704" w:rsidRDefault="002B4704" w:rsidP="0018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04" w:rsidRDefault="002B4704" w:rsidP="00181256">
      <w:r>
        <w:separator/>
      </w:r>
    </w:p>
  </w:footnote>
  <w:footnote w:type="continuationSeparator" w:id="0">
    <w:p w:rsidR="002B4704" w:rsidRDefault="002B4704" w:rsidP="0018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A5"/>
    <w:rsid w:val="00181256"/>
    <w:rsid w:val="002B4704"/>
    <w:rsid w:val="00CA6925"/>
    <w:rsid w:val="00E221A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2A4D5-B073-4724-969F-075C7F6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221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A5"/>
    <w:rPr>
      <w:rFonts w:ascii="宋体" w:eastAsia="宋体" w:hAnsi="宋体" w:cs="宋体"/>
      <w:b/>
      <w:bCs/>
      <w:kern w:val="36"/>
      <w:sz w:val="48"/>
      <w:szCs w:val="48"/>
    </w:rPr>
  </w:style>
  <w:style w:type="paragraph" w:styleId="a3">
    <w:name w:val="Normal (Web)"/>
    <w:basedOn w:val="a"/>
    <w:uiPriority w:val="99"/>
    <w:semiHidden/>
    <w:unhideWhenUsed/>
    <w:rsid w:val="00E221A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21A5"/>
    <w:rPr>
      <w:b/>
      <w:bCs/>
    </w:rPr>
  </w:style>
  <w:style w:type="character" w:styleId="a5">
    <w:name w:val="Hyperlink"/>
    <w:basedOn w:val="a0"/>
    <w:uiPriority w:val="99"/>
    <w:semiHidden/>
    <w:unhideWhenUsed/>
    <w:rsid w:val="00E221A5"/>
    <w:rPr>
      <w:color w:val="0000FF"/>
      <w:u w:val="single"/>
    </w:rPr>
  </w:style>
  <w:style w:type="paragraph" w:styleId="a6">
    <w:name w:val="header"/>
    <w:basedOn w:val="a"/>
    <w:link w:val="a7"/>
    <w:uiPriority w:val="99"/>
    <w:unhideWhenUsed/>
    <w:rsid w:val="001812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81256"/>
    <w:rPr>
      <w:sz w:val="18"/>
      <w:szCs w:val="18"/>
    </w:rPr>
  </w:style>
  <w:style w:type="paragraph" w:styleId="a8">
    <w:name w:val="footer"/>
    <w:basedOn w:val="a"/>
    <w:link w:val="a9"/>
    <w:uiPriority w:val="99"/>
    <w:unhideWhenUsed/>
    <w:rsid w:val="00181256"/>
    <w:pPr>
      <w:tabs>
        <w:tab w:val="center" w:pos="4153"/>
        <w:tab w:val="right" w:pos="8306"/>
      </w:tabs>
      <w:snapToGrid w:val="0"/>
      <w:jc w:val="left"/>
    </w:pPr>
    <w:rPr>
      <w:sz w:val="18"/>
      <w:szCs w:val="18"/>
    </w:rPr>
  </w:style>
  <w:style w:type="character" w:customStyle="1" w:styleId="a9">
    <w:name w:val="页脚 字符"/>
    <w:basedOn w:val="a0"/>
    <w:link w:val="a8"/>
    <w:uiPriority w:val="99"/>
    <w:rsid w:val="001812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175308">
      <w:bodyDiv w:val="1"/>
      <w:marLeft w:val="0"/>
      <w:marRight w:val="0"/>
      <w:marTop w:val="0"/>
      <w:marBottom w:val="0"/>
      <w:divBdr>
        <w:top w:val="none" w:sz="0" w:space="0" w:color="auto"/>
        <w:left w:val="none" w:sz="0" w:space="0" w:color="auto"/>
        <w:bottom w:val="none" w:sz="0" w:space="0" w:color="auto"/>
        <w:right w:val="none" w:sz="0" w:space="0" w:color="auto"/>
      </w:divBdr>
      <w:divsChild>
        <w:div w:id="23058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A13_gggs/A13_sjhj/201908/W020190827536880231879.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506</Words>
  <Characters>2885</Characters>
  <Application>Microsoft Office Word</Application>
  <DocSecurity>0</DocSecurity>
  <Lines>24</Lines>
  <Paragraphs>6</Paragraphs>
  <ScaleCrop>false</ScaleCrop>
  <Company>Microsoft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2019-08-30T00:07:00Z</dcterms:created>
  <dcterms:modified xsi:type="dcterms:W3CDTF">2019-08-30T03:02:00Z</dcterms:modified>
</cp:coreProperties>
</file>